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2035CC" w:rsidRPr="002035CC" w14:paraId="7AE26778" w14:textId="77777777" w:rsidTr="002035CC">
        <w:trPr>
          <w:trHeight w:val="70"/>
        </w:trPr>
        <w:tc>
          <w:tcPr>
            <w:tcW w:w="2547" w:type="dxa"/>
          </w:tcPr>
          <w:p w14:paraId="400D7A96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361860A37C2348939B8AE33279EEBE00"/>
            </w:placeholder>
            <w:showingPlcHdr/>
          </w:sdtPr>
          <w:sdtContent>
            <w:tc>
              <w:tcPr>
                <w:tcW w:w="4252" w:type="dxa"/>
              </w:tcPr>
              <w:p w14:paraId="6024B28B" w14:textId="77777777" w:rsidR="002035CC" w:rsidRPr="002035CC" w:rsidRDefault="002035CC" w:rsidP="002035CC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  <w:tr w:rsidR="002035CC" w:rsidRPr="002035CC" w14:paraId="02B56E3E" w14:textId="77777777" w:rsidTr="002035CC">
        <w:trPr>
          <w:trHeight w:val="70"/>
        </w:trPr>
        <w:tc>
          <w:tcPr>
            <w:tcW w:w="2547" w:type="dxa"/>
          </w:tcPr>
          <w:p w14:paraId="5AA852CA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361860A37C2348939B8AE33279EEBE00"/>
            </w:placeholder>
            <w:showingPlcHdr/>
          </w:sdtPr>
          <w:sdtContent>
            <w:tc>
              <w:tcPr>
                <w:tcW w:w="4252" w:type="dxa"/>
              </w:tcPr>
              <w:p w14:paraId="067CF451" w14:textId="77777777" w:rsidR="002035CC" w:rsidRPr="002035CC" w:rsidRDefault="002035CC" w:rsidP="002035CC">
                <w:pP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  <w:tr w:rsidR="002035CC" w:rsidRPr="002035CC" w14:paraId="1EC13ED7" w14:textId="77777777" w:rsidTr="002035CC">
        <w:tc>
          <w:tcPr>
            <w:tcW w:w="2547" w:type="dxa"/>
          </w:tcPr>
          <w:p w14:paraId="0552F773" w14:textId="77777777" w:rsidR="002035CC" w:rsidRPr="002035CC" w:rsidRDefault="002035CC" w:rsidP="002035C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35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361860A37C2348939B8AE33279EEBE00"/>
            </w:placeholder>
            <w:showingPlcHdr/>
          </w:sdtPr>
          <w:sdtContent>
            <w:tc>
              <w:tcPr>
                <w:tcW w:w="4252" w:type="dxa"/>
              </w:tcPr>
              <w:p w14:paraId="5AEBAFB9" w14:textId="77777777" w:rsidR="002035CC" w:rsidRPr="002035CC" w:rsidRDefault="002035CC" w:rsidP="002035CC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2035CC">
                  <w:rPr>
                    <w:rFonts w:ascii="Calibri" w:eastAsia="Times New Roman" w:hAnsi="Calibri" w:cs="Times New Roman"/>
                    <w:color w:val="808080"/>
                  </w:rPr>
                  <w:t>Место для ввода текста.</w:t>
                </w:r>
              </w:p>
            </w:tc>
          </w:sdtContent>
        </w:sdt>
      </w:tr>
    </w:tbl>
    <w:p w14:paraId="76948536" w14:textId="77777777" w:rsidR="002035CC" w:rsidRPr="002035CC" w:rsidRDefault="002035CC" w:rsidP="002035CC">
      <w:pPr>
        <w:rPr>
          <w:rFonts w:ascii="Arial" w:eastAsia="Times New Roman" w:hAnsi="Arial" w:cs="Arial"/>
          <w:sz w:val="20"/>
          <w:szCs w:val="20"/>
        </w:rPr>
      </w:pPr>
    </w:p>
    <w:p w14:paraId="3AC750EB" w14:textId="77777777" w:rsidR="002035CC" w:rsidRPr="002035CC" w:rsidRDefault="002035CC" w:rsidP="002035CC">
      <w:p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0B781B38" w14:textId="77777777" w:rsidR="002035CC" w:rsidRPr="002035CC" w:rsidRDefault="002035CC" w:rsidP="002035CC">
      <w:pPr>
        <w:jc w:val="both"/>
        <w:rPr>
          <w:rFonts w:ascii="Arial" w:eastAsia="Times New Roman" w:hAnsi="Arial" w:cs="Arial"/>
          <w:b/>
          <w:iCs/>
          <w:color w:val="FF0000"/>
          <w:sz w:val="20"/>
          <w:szCs w:val="20"/>
          <w:u w:val="single"/>
        </w:rPr>
      </w:pPr>
      <w:r w:rsidRPr="002035CC">
        <w:rPr>
          <w:rFonts w:ascii="Arial" w:eastAsia="Times New Roman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19B8F0A3" w14:textId="77777777" w:rsidR="002035CC" w:rsidRPr="002035CC" w:rsidRDefault="002035CC" w:rsidP="002035CC">
      <w:pPr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Советы выполняющим тест:</w:t>
      </w:r>
    </w:p>
    <w:p w14:paraId="66F46704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4921016F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1240D844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5CB5737B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381C1A2A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292486FD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795B678E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2A0B603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можно выполнять тестовое задание только в одном направлении, например с иностранного языка на русский язык;</w:t>
      </w:r>
    </w:p>
    <w:p w14:paraId="2A735BA5" w14:textId="77777777" w:rsidR="002035CC" w:rsidRPr="002035CC" w:rsidRDefault="002035CC" w:rsidP="002035CC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2035CC">
        <w:rPr>
          <w:rFonts w:ascii="Arial" w:eastAsia="Times New Roman" w:hAnsi="Arial" w:cs="Arial"/>
          <w:b/>
          <w:iCs/>
          <w:sz w:val="20"/>
          <w:szCs w:val="20"/>
        </w:rPr>
        <w:t>выполняйте перевод самостоятельно.</w:t>
      </w:r>
    </w:p>
    <w:p w14:paraId="2E83FCC7" w14:textId="77777777" w:rsidR="00185D28" w:rsidRDefault="00185D28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Style w:val="a9"/>
        <w:tblW w:w="11057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185D28" w:rsidRPr="00EC4416" w14:paraId="5D52041E" w14:textId="77777777" w:rsidTr="00EF3D21">
        <w:tc>
          <w:tcPr>
            <w:tcW w:w="5811" w:type="dxa"/>
            <w:shd w:val="clear" w:color="auto" w:fill="A6A6A6" w:themeFill="background1" w:themeFillShade="A6"/>
          </w:tcPr>
          <w:p w14:paraId="18852075" w14:textId="2287BA08" w:rsidR="00185D28" w:rsidRPr="00EC4416" w:rsidRDefault="002035CC" w:rsidP="001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усский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463AEAE4" w14:textId="5ECC1B98" w:rsidR="00185D28" w:rsidRPr="00EC4416" w:rsidRDefault="002035CC" w:rsidP="00185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елорусский</w:t>
            </w:r>
          </w:p>
        </w:tc>
      </w:tr>
      <w:tr w:rsidR="00185D28" w:rsidRPr="00EC4416" w14:paraId="54D6D27E" w14:textId="77777777" w:rsidTr="00EF3D21">
        <w:tc>
          <w:tcPr>
            <w:tcW w:w="5811" w:type="dxa"/>
          </w:tcPr>
          <w:p w14:paraId="2E74E431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половине 1930-х годов случилось два важных события. За первым стоит американский хирург немецкого происхождения Лео Лоеб, изучавший раковые заболевания. Он также активно интересовался трансплантацией кожи. Лоеб пришел к выводу, что на интенсивность и сроки отторжения аллотрансплантата (когда пересадка проводится в пределах одного вида) оказывает влияние генетическое несоответствие донора и реципиента. В дальнейшем эта теория развивалась.</w:t>
            </w:r>
          </w:p>
          <w:p w14:paraId="5562F7DA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примерно в это же время украинский хирург Юрий Вороной предпринял первую попытку пересадки почки от умершего человека живому пациенту (это была женщина с острым отравлением ртутью, и почка должна была стать временной мерой). Почка не прижилась, пациентка скончалась. Как позже писал ученый, причина могла заключаться в долгом (около шести часов) хранении почки перед пересадкой в неподходящих условиях, а также в полном несоответствии групп крови донора и реципиента.</w:t>
            </w:r>
          </w:p>
          <w:p w14:paraId="50CB4E0C" w14:textId="77777777" w:rsidR="00185D28" w:rsidRPr="00EC4416" w:rsidRDefault="00185D28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14:paraId="227DF2C2" w14:textId="77777777" w:rsidR="00185D28" w:rsidRPr="00EC4416" w:rsidRDefault="00185D28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416" w:rsidRPr="00EC4416" w14:paraId="0C88F603" w14:textId="77777777" w:rsidTr="00EF3D21">
        <w:tc>
          <w:tcPr>
            <w:tcW w:w="5811" w:type="dxa"/>
          </w:tcPr>
          <w:p w14:paraId="505619B1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Всемирной организации здравоохранения (ВОЗ) по чрезвычайной ситуации, связанной с COVID-19, рекомендовал мировому сообществу отменить или ослабить ограничения на международные поездки, пишет ТАСС. В заявлении сказано о неэффективности таких мер, что показала попытка помешать трансграничному распространению омикрон-штамма коронавируса путем запретов на транспортное сообщение.</w:t>
            </w:r>
          </w:p>
          <w:p w14:paraId="1224870D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подчеркнули эксперты, необходимо «отменить или ослабить запреты на международное транспортное сообщение, поскольку они не приносят пользу и продолжают способствовать экономическому и социальному стрессу, переживаемому странами». </w:t>
            </w:r>
          </w:p>
        </w:tc>
        <w:tc>
          <w:tcPr>
            <w:tcW w:w="5246" w:type="dxa"/>
          </w:tcPr>
          <w:p w14:paraId="1E5DB8D8" w14:textId="77777777" w:rsidR="00EC4416" w:rsidRPr="00EC4416" w:rsidRDefault="00EC4416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416" w:rsidRPr="00EC4416" w14:paraId="74A5FA26" w14:textId="77777777" w:rsidTr="00EF3D21">
        <w:tc>
          <w:tcPr>
            <w:tcW w:w="5811" w:type="dxa"/>
          </w:tcPr>
          <w:p w14:paraId="7D5285C3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Состав:</w:t>
            </w: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 нормализованное пастеризованное, соль (антислеживающий агент – ферроцианид калия), уплотнитель – хлорид кальция, молокосвертывающий ферментный препарат животного происхождения: химозин, пепсин, ферментный препарат животного происхождения лизоцим (получен из белка куриных яиц), бактериальная закваска мезофильно-термофильных молочнокислых организмов, краситель Аннато (краситель – норбиксин).</w:t>
            </w:r>
          </w:p>
          <w:p w14:paraId="61E27E47" w14:textId="77777777" w:rsidR="00EC4416" w:rsidRPr="00EC4416" w:rsidRDefault="00EC4416" w:rsidP="00EC441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Поверхность сыра обработана комплексной пищевой добавкой (вода, лактоза, хлорид натрия, натамицин - консервант).</w:t>
            </w:r>
          </w:p>
          <w:p w14:paraId="04A8DD6C" w14:textId="574B7A19" w:rsidR="00EC4416" w:rsidRPr="00EC4416" w:rsidRDefault="00EC4416" w:rsidP="002035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может содержать нитрат натрия в пределах допустимых норм. </w:t>
            </w:r>
          </w:p>
        </w:tc>
        <w:tc>
          <w:tcPr>
            <w:tcW w:w="5246" w:type="dxa"/>
          </w:tcPr>
          <w:p w14:paraId="5D4329C3" w14:textId="77777777" w:rsidR="00EC4416" w:rsidRPr="00EC4416" w:rsidRDefault="00EC4416" w:rsidP="00185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7A7B9E" w14:textId="77777777" w:rsidR="00185D28" w:rsidRPr="00EC4416" w:rsidRDefault="00185D28" w:rsidP="002035CC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sectPr w:rsidR="00185D28" w:rsidRPr="00EC4416" w:rsidSect="002874AD">
      <w:headerReference w:type="default" r:id="rId8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317C" w14:textId="77777777" w:rsidR="003515E4" w:rsidRDefault="003515E4" w:rsidP="00185D28">
      <w:pPr>
        <w:spacing w:after="0" w:line="240" w:lineRule="auto"/>
      </w:pPr>
      <w:r>
        <w:separator/>
      </w:r>
    </w:p>
  </w:endnote>
  <w:endnote w:type="continuationSeparator" w:id="0">
    <w:p w14:paraId="23ED3785" w14:textId="77777777" w:rsidR="003515E4" w:rsidRDefault="003515E4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8369" w14:textId="77777777" w:rsidR="003515E4" w:rsidRDefault="003515E4" w:rsidP="00185D28">
      <w:pPr>
        <w:spacing w:after="0" w:line="240" w:lineRule="auto"/>
      </w:pPr>
      <w:r>
        <w:separator/>
      </w:r>
    </w:p>
  </w:footnote>
  <w:footnote w:type="continuationSeparator" w:id="0">
    <w:p w14:paraId="7EB56598" w14:textId="77777777" w:rsidR="003515E4" w:rsidRDefault="003515E4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918" w:type="dxa"/>
      <w:tblInd w:w="-56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4A0" w:firstRow="1" w:lastRow="0" w:firstColumn="1" w:lastColumn="0" w:noHBand="0" w:noVBand="1"/>
    </w:tblPr>
    <w:tblGrid>
      <w:gridCol w:w="1696"/>
      <w:gridCol w:w="8222"/>
    </w:tblGrid>
    <w:tr w:rsidR="00F51B1D" w14:paraId="1A64D695" w14:textId="77777777" w:rsidTr="002035CC">
      <w:tc>
        <w:tcPr>
          <w:tcW w:w="1696" w:type="dxa"/>
          <w:vAlign w:val="center"/>
        </w:tcPr>
        <w:p w14:paraId="7671D273" w14:textId="77777777" w:rsidR="00F51B1D" w:rsidRDefault="00F51B1D" w:rsidP="00F51B1D">
          <w:pPr>
            <w:pStyle w:val="a3"/>
          </w:pPr>
          <w:r>
            <w:rPr>
              <w:noProof/>
            </w:rPr>
            <w:drawing>
              <wp:inline distT="0" distB="0" distL="0" distR="0" wp14:anchorId="017BA12E" wp14:editId="7EE31110">
                <wp:extent cx="893219" cy="669915"/>
                <wp:effectExtent l="0" t="0" r="254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420" cy="711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14:paraId="07A38768" w14:textId="77777777" w:rsidR="00F51B1D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>
            <w:rPr>
              <w:rFonts w:ascii="Times New Roman" w:hAnsi="Times New Roman"/>
              <w:noProof/>
              <w:lang w:eastAsia="ru-RU"/>
            </w:rPr>
            <w:t>Общество с ограниченной ответственностью</w:t>
          </w:r>
        </w:p>
        <w:p w14:paraId="278E5D8D" w14:textId="77777777" w:rsidR="00F51B1D" w:rsidRPr="007B3569" w:rsidRDefault="00F51B1D" w:rsidP="00F51B1D">
          <w:pPr>
            <w:pStyle w:val="a3"/>
            <w:jc w:val="center"/>
            <w:rPr>
              <w:rFonts w:ascii="Times New Roman" w:hAnsi="Times New Roman"/>
              <w:b/>
              <w:noProof/>
              <w:color w:val="007C6F"/>
              <w:lang w:eastAsia="ru-RU"/>
            </w:rPr>
          </w:pPr>
          <w:r w:rsidRPr="007B3569">
            <w:rPr>
              <w:rFonts w:ascii="Times New Roman" w:hAnsi="Times New Roman"/>
              <w:b/>
              <w:noProof/>
              <w:color w:val="007C6F"/>
              <w:lang w:eastAsia="ru-RU"/>
            </w:rPr>
            <w:t>«</w:t>
          </w:r>
          <w:r w:rsidRPr="007B3569">
            <w:rPr>
              <w:rFonts w:ascii="Times New Roman" w:hAnsi="Times New Roman"/>
              <w:b/>
              <w:noProof/>
              <w:color w:val="007C6F"/>
              <w:sz w:val="24"/>
              <w:szCs w:val="24"/>
              <w:lang w:eastAsia="ru-RU"/>
            </w:rPr>
            <w:t>СТУДИЯ ПЕРЕВОДОВ</w:t>
          </w:r>
          <w:r w:rsidRPr="007B3569">
            <w:rPr>
              <w:rFonts w:ascii="Times New Roman" w:hAnsi="Times New Roman"/>
              <w:b/>
              <w:noProof/>
              <w:color w:val="007C6F"/>
              <w:lang w:eastAsia="ru-RU"/>
            </w:rPr>
            <w:t>»</w:t>
          </w:r>
        </w:p>
        <w:p w14:paraId="1BA7A99D" w14:textId="77777777" w:rsidR="00F51B1D" w:rsidRPr="00C35788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 w:rsidRPr="00C35788">
            <w:rPr>
              <w:rFonts w:ascii="Times New Roman" w:hAnsi="Times New Roman"/>
              <w:noProof/>
              <w:lang w:eastAsia="ru-RU"/>
            </w:rPr>
            <w:t>УНП 191177380</w:t>
          </w:r>
        </w:p>
        <w:p w14:paraId="0A22B924" w14:textId="77777777" w:rsidR="00F51B1D" w:rsidRPr="00BC47A5" w:rsidRDefault="00F51B1D" w:rsidP="00F51B1D">
          <w:pPr>
            <w:pStyle w:val="a3"/>
            <w:jc w:val="center"/>
            <w:rPr>
              <w:rFonts w:ascii="Times New Roman" w:hAnsi="Times New Roman"/>
              <w:noProof/>
              <w:lang w:eastAsia="ru-RU"/>
            </w:rPr>
          </w:pPr>
          <w:r w:rsidRPr="00330FC0">
            <w:rPr>
              <w:rFonts w:ascii="Times New Roman" w:hAnsi="Times New Roman"/>
              <w:noProof/>
              <w:lang w:eastAsia="ru-RU"/>
            </w:rPr>
            <w:t>220004, г. Минск, ул. Сухая, 4, офис 21,</w:t>
          </w:r>
        </w:p>
        <w:p w14:paraId="3E95F856" w14:textId="5E65367B" w:rsidR="00F51B1D" w:rsidRPr="002035CC" w:rsidRDefault="00F51B1D" w:rsidP="002035CC">
          <w:pPr>
            <w:pStyle w:val="a3"/>
            <w:jc w:val="center"/>
            <w:rPr>
              <w:rFonts w:ascii="Times New Roman" w:hAnsi="Times New Roman"/>
              <w:noProof/>
              <w:color w:val="0000FF"/>
              <w:u w:val="single"/>
              <w:lang w:val="en-US" w:eastAsia="ru-RU"/>
            </w:rPr>
          </w:pPr>
          <w:r w:rsidRPr="00536E10">
            <w:rPr>
              <w:rFonts w:ascii="Times New Roman" w:hAnsi="Times New Roman"/>
              <w:noProof/>
              <w:lang w:eastAsia="ru-RU"/>
            </w:rPr>
            <w:t>тел</w:t>
          </w:r>
          <w:r w:rsidRPr="00536E10">
            <w:rPr>
              <w:rFonts w:ascii="Times New Roman" w:hAnsi="Times New Roman"/>
              <w:noProof/>
              <w:lang w:val="en-US" w:eastAsia="ru-RU"/>
            </w:rPr>
            <w:t xml:space="preserve">.: </w:t>
          </w:r>
          <w:r w:rsidRPr="00536E10">
            <w:rPr>
              <w:rFonts w:ascii="Times New Roman" w:hAnsi="Times New Roman"/>
              <w:noProof/>
              <w:lang w:eastAsia="ru-RU"/>
            </w:rPr>
            <w:t xml:space="preserve">+375 (44) 598-07-00; </w:t>
          </w:r>
          <w:r w:rsidRPr="00536E10">
            <w:rPr>
              <w:rFonts w:ascii="Times New Roman" w:hAnsi="Times New Roman"/>
              <w:noProof/>
              <w:lang w:val="en-US" w:eastAsia="ru-RU"/>
            </w:rPr>
            <w:t>email: 2035120@gmail.com; web: www.translate-studio.by</w:t>
          </w:r>
        </w:p>
      </w:tc>
    </w:tr>
  </w:tbl>
  <w:p w14:paraId="2988D5B7" w14:textId="77777777" w:rsidR="00F51B1D" w:rsidRDefault="00F51B1D" w:rsidP="00F51B1D">
    <w:pPr>
      <w:pStyle w:val="a3"/>
      <w:pBdr>
        <w:bottom w:val="single" w:sz="12" w:space="1" w:color="auto"/>
      </w:pBd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67"/>
    <w:rsid w:val="00185D28"/>
    <w:rsid w:val="002035CC"/>
    <w:rsid w:val="00266D02"/>
    <w:rsid w:val="002874AD"/>
    <w:rsid w:val="00321144"/>
    <w:rsid w:val="00335069"/>
    <w:rsid w:val="003515E4"/>
    <w:rsid w:val="00374945"/>
    <w:rsid w:val="00420E97"/>
    <w:rsid w:val="004F5EDD"/>
    <w:rsid w:val="004F761F"/>
    <w:rsid w:val="00521733"/>
    <w:rsid w:val="00687E39"/>
    <w:rsid w:val="00740F0E"/>
    <w:rsid w:val="0088693F"/>
    <w:rsid w:val="00984A68"/>
    <w:rsid w:val="009D7A67"/>
    <w:rsid w:val="00B10ED5"/>
    <w:rsid w:val="00B3634F"/>
    <w:rsid w:val="00CE4D71"/>
    <w:rsid w:val="00D00D8D"/>
    <w:rsid w:val="00D64482"/>
    <w:rsid w:val="00D82A5E"/>
    <w:rsid w:val="00E63D89"/>
    <w:rsid w:val="00EC4416"/>
    <w:rsid w:val="00EF3829"/>
    <w:rsid w:val="00F30B31"/>
    <w:rsid w:val="00F51B1D"/>
    <w:rsid w:val="00F7780D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F7664"/>
  <w15:docId w15:val="{CF7C30EE-24E7-4B00-820A-29E9ECD5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D28"/>
  </w:style>
  <w:style w:type="paragraph" w:styleId="a5">
    <w:name w:val="footer"/>
    <w:basedOn w:val="a"/>
    <w:link w:val="a6"/>
    <w:uiPriority w:val="99"/>
    <w:unhideWhenUsed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D28"/>
  </w:style>
  <w:style w:type="paragraph" w:styleId="a7">
    <w:name w:val="Balloon Text"/>
    <w:basedOn w:val="a"/>
    <w:link w:val="a8"/>
    <w:uiPriority w:val="99"/>
    <w:semiHidden/>
    <w:unhideWhenUsed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8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74A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82A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2A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2A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2A5E"/>
    <w:rPr>
      <w:b/>
      <w:bCs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E63D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E63D89"/>
    <w:rPr>
      <w:rFonts w:asciiTheme="majorHAnsi" w:eastAsiaTheme="majorEastAsia" w:hAnsiTheme="majorHAnsi" w:cstheme="majorBidi"/>
      <w:lang w:val="en-US" w:bidi="en-US"/>
    </w:rPr>
  </w:style>
  <w:style w:type="character" w:styleId="af2">
    <w:name w:val="Unresolved Mention"/>
    <w:basedOn w:val="a0"/>
    <w:uiPriority w:val="99"/>
    <w:semiHidden/>
    <w:unhideWhenUsed/>
    <w:rsid w:val="00EC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860A37C2348939B8AE33279EEB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E9BDE2-5555-42B9-ABA4-E42BE5998F75}"/>
      </w:docPartPr>
      <w:docPartBody>
        <w:p w:rsidR="00000000" w:rsidRDefault="00DE00F5" w:rsidP="00DE00F5">
          <w:pPr>
            <w:pStyle w:val="361860A37C2348939B8AE33279EEBE00"/>
          </w:pPr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F5"/>
    <w:rsid w:val="0076302A"/>
    <w:rsid w:val="00D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0F5"/>
    <w:rPr>
      <w:color w:val="808080"/>
    </w:rPr>
  </w:style>
  <w:style w:type="paragraph" w:customStyle="1" w:styleId="01769B5889D54A14AB45C8AB88D1867E">
    <w:name w:val="01769B5889D54A14AB45C8AB88D1867E"/>
    <w:rsid w:val="00DE00F5"/>
  </w:style>
  <w:style w:type="paragraph" w:customStyle="1" w:styleId="361860A37C2348939B8AE33279EEBE00">
    <w:name w:val="361860A37C2348939B8AE33279EEBE00"/>
    <w:rsid w:val="00DE0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F22E-8564-49BB-A121-A491418A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D</cp:lastModifiedBy>
  <cp:revision>5</cp:revision>
  <dcterms:created xsi:type="dcterms:W3CDTF">2020-02-24T15:12:00Z</dcterms:created>
  <dcterms:modified xsi:type="dcterms:W3CDTF">2024-11-20T15:57:00Z</dcterms:modified>
</cp:coreProperties>
</file>